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673" w:rsidRPr="00B22673" w:rsidRDefault="00B22673" w:rsidP="00B22673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КАБИНЕТ МИНИСТРОВ ЧУВАШСКОЙ РЕСПУБЛИКИ</w:t>
      </w:r>
    </w:p>
    <w:p w:rsidR="00B22673" w:rsidRPr="00B22673" w:rsidRDefault="00B22673" w:rsidP="00B22673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B22673" w:rsidRPr="00B22673" w:rsidRDefault="00B22673" w:rsidP="00B22673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ПОСТАНОВЛЕНИЕ </w:t>
      </w:r>
    </w:p>
    <w:p w:rsidR="00B22673" w:rsidRPr="00B22673" w:rsidRDefault="00B22673" w:rsidP="00B22673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от 27 декабря 2023 г. N 867 </w:t>
      </w:r>
    </w:p>
    <w:p w:rsidR="00B22673" w:rsidRPr="00B22673" w:rsidRDefault="00B22673" w:rsidP="00B22673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B22673" w:rsidRPr="00B22673" w:rsidRDefault="00B22673" w:rsidP="00B22673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УТВЕРЖДЕНИИ ПРЕДЕЛЬНОЙ ЧИСЛЕННОСТИ И ФОНДА ОПЛАТЫ ТРУДА </w:t>
      </w:r>
    </w:p>
    <w:p w:rsidR="00B22673" w:rsidRPr="00B22673" w:rsidRDefault="00B22673" w:rsidP="00B22673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РАБОТНИКОВ ГОСУДАРСТВЕННЫХ ОРГАНОВ ЧУВАШСКОЙ РЕСПУБЛИКИ, </w:t>
      </w:r>
    </w:p>
    <w:p w:rsidR="00B22673" w:rsidRPr="00B22673" w:rsidRDefault="00B22673" w:rsidP="00B22673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АППАРАТОВ МИРОВЫХ СУДЕЙ ЧУВАШСКОЙ РЕСПУБЛИКИ НА 2024 ГОД </w:t>
      </w:r>
    </w:p>
    <w:p w:rsidR="00B22673" w:rsidRPr="00B22673" w:rsidRDefault="00B22673" w:rsidP="00B22673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 НА ПЛАНОВЫЙ ПЕРИОД 2025 И 2026 ГОДОВ </w:t>
      </w:r>
    </w:p>
    <w:p w:rsidR="00B22673" w:rsidRPr="00B22673" w:rsidRDefault="00B22673" w:rsidP="00B22673">
      <w:pPr>
        <w:spacing w:after="0" w:line="288" w:lineRule="atLeast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B22673">
        <w:rPr>
          <w:rFonts w:ascii="Times New Roman" w:eastAsia="Times New Roman" w:hAnsi="Times New Roman" w:cs="Times New Roman"/>
          <w:sz w:val="29"/>
          <w:szCs w:val="29"/>
          <w:lang w:eastAsia="ru-RU"/>
        </w:rPr>
        <w:t> 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top w:w="132" w:type="dxa"/>
          <w:left w:w="210" w:type="dxa"/>
          <w:bottom w:w="180" w:type="dxa"/>
          <w:right w:w="210" w:type="dxa"/>
        </w:tblCellMar>
        <w:tblLook w:val="04A0" w:firstRow="1" w:lastRow="0" w:firstColumn="1" w:lastColumn="0" w:noHBand="0" w:noVBand="1"/>
      </w:tblPr>
      <w:tblGrid>
        <w:gridCol w:w="9325"/>
      </w:tblGrid>
      <w:tr w:rsidR="00B22673" w:rsidRPr="00B22673" w:rsidTr="00B22673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  <w:t xml:space="preserve">Список изменяющих документов </w:t>
            </w:r>
          </w:p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  <w:t xml:space="preserve">(в ред. Постановления Кабинета Министров ЧР от 15.04.2024 N 191) </w:t>
            </w:r>
          </w:p>
        </w:tc>
      </w:tr>
    </w:tbl>
    <w:p w:rsidR="00B22673" w:rsidRPr="00B22673" w:rsidRDefault="00B22673" w:rsidP="00B22673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22673" w:rsidRPr="00B22673" w:rsidRDefault="00B22673" w:rsidP="00B22673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Закона Чувашской Республики "О республиканском бюджете Чувашской Республики на 2024 год и на плановый период 2025 и 2026 годов" Кабинет Министров Чувашской Республики постановляет: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предельную численность и фонд оплаты труда работников государственных органов Чувашской Республики, аппаратов мировых судей Чувашской Республики на 2024 год и на плановый период 2025 и 2026 годов согласно приложению к настоящему постановлению.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Исполнительным органам Чувашской Республики обеспечить своевременное замещение должностей согласно утвержденной штатной численности.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Рекомендовать иным государственным органам Чувашской Республики принять меры по своевременному замещению должностей согласно утвержденной штатной численности.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Признать утратившими силу: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30 декабря 2022 г. N 782 "Об утверждении предельной численности и фонда оплаты труда работников государственных органов Чувашской Республики, аппаратов мировых судей Чувашской Республики на 2023 год и на плановый период 2024 и 2025 годов";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8 февраля 2023 г. N 80 "О внесении изменений в постановление Кабинета Министров Чувашской Республики от 30 декабря 2022 г. N 782";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7 апреля 2023 г. N 211 "О внесении изменения в постановление Кабинета Министров Чувашской Республики от 30 декабря 2022 г. N 782";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10 мая 2023 г. N 314 "О внесении изменений в постановление Кабинета Министров Чувашской Республики от 30 декабря 2022 г. N 782";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постановление Кабинета Министров Чувашской Республики от 11 сентября 2023 г. N 577 "О внесении изменений в постановление Кабинета Министров Чувашской Республики от 30 декабря 2022 г. N 782";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 пункта 1 постановления Кабинета Министров Чувашской Республики от 18 сентября 2023 г. N 602 "О внесении изменений в некоторые постановления Кабинета Министров Чувашской Республики";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12 октября 2023 г. N 655 "О внесении изменений в постановление Кабинета Министров Чувашской Республики от 30 декабря 2022 г. N 782";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30 ноября 2023 г. N 755 "О внесении изменения в постановление Кабинета Министров Чувашской Республики от 30 декабря 2022 г. N 782";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Кабинета Министров Чувашской Республики от 27 декабря 2023 г. N 842 "О внесении изменений в постановление Кабинета Министров Чувашской Республики от 30 декабря 2022 г. N 782". </w:t>
      </w:r>
    </w:p>
    <w:p w:rsidR="00B22673" w:rsidRPr="00B22673" w:rsidRDefault="00B22673" w:rsidP="00B22673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Настоящее постановление вступает в силу с 1 января 2024 года. </w:t>
      </w:r>
    </w:p>
    <w:p w:rsidR="00B22673" w:rsidRPr="00B22673" w:rsidRDefault="00B22673" w:rsidP="00B22673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22673" w:rsidRPr="00B22673" w:rsidRDefault="00B22673" w:rsidP="00B22673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Председателя Кабинета Министров </w:t>
      </w:r>
    </w:p>
    <w:p w:rsidR="00B22673" w:rsidRPr="00B22673" w:rsidRDefault="00B22673" w:rsidP="00B22673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B22673" w:rsidRPr="00B22673" w:rsidRDefault="00B22673" w:rsidP="00B22673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М.НОЗДРЯКОВ </w:t>
      </w:r>
    </w:p>
    <w:p w:rsidR="00B22673" w:rsidRPr="00B22673" w:rsidRDefault="00B22673" w:rsidP="00B22673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bookmarkStart w:id="0" w:name="_GoBack"/>
      <w:bookmarkEnd w:id="0"/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22673" w:rsidRPr="00B22673" w:rsidRDefault="00B22673" w:rsidP="00B22673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22673" w:rsidRPr="00B22673" w:rsidRDefault="00B22673" w:rsidP="00B22673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B22673" w:rsidRPr="00B22673" w:rsidRDefault="00B22673" w:rsidP="00B22673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:rsidR="00B22673" w:rsidRPr="00B22673" w:rsidRDefault="00B22673" w:rsidP="00B22673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Кабинета Министров </w:t>
      </w:r>
    </w:p>
    <w:p w:rsidR="00B22673" w:rsidRPr="00B22673" w:rsidRDefault="00B22673" w:rsidP="00B22673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B22673" w:rsidRPr="00B22673" w:rsidRDefault="00B22673" w:rsidP="00B22673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27.12.2023 N 867 </w:t>
      </w:r>
    </w:p>
    <w:p w:rsidR="00B22673" w:rsidRPr="00B22673" w:rsidRDefault="00B22673" w:rsidP="00B22673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22673" w:rsidRPr="00B22673" w:rsidRDefault="00B22673" w:rsidP="00B22673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ПРЕДЕЛЬНАЯ ЧИСЛЕННОСТЬ И ФОНД ОПЛАТЫ ТРУДА </w:t>
      </w:r>
    </w:p>
    <w:p w:rsidR="00B22673" w:rsidRPr="00B22673" w:rsidRDefault="00B22673" w:rsidP="00B22673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РАБОТНИКОВ ГОСУДАРСТВЕННЫХ ОРГАНОВ ЧУВАШСКОЙ РЕСПУБЛИКИ, </w:t>
      </w:r>
    </w:p>
    <w:p w:rsidR="00B22673" w:rsidRPr="00B22673" w:rsidRDefault="00B22673" w:rsidP="00B22673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АППАРАТОВ МИРОВЫХ СУДЕЙ ЧУВАШСКОЙ РЕСПУБЛИКИ НА 2024 ГОД </w:t>
      </w:r>
    </w:p>
    <w:p w:rsidR="00B22673" w:rsidRPr="00B22673" w:rsidRDefault="00B22673" w:rsidP="00B22673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267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 НА ПЛАНОВЫЙ ПЕРИОД 2025 И 2026 ГОДОВ </w:t>
      </w:r>
    </w:p>
    <w:p w:rsidR="00B22673" w:rsidRPr="00B22673" w:rsidRDefault="00B22673" w:rsidP="00B22673">
      <w:pPr>
        <w:spacing w:after="0" w:line="288" w:lineRule="atLeast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B22673">
        <w:rPr>
          <w:rFonts w:ascii="Times New Roman" w:eastAsia="Times New Roman" w:hAnsi="Times New Roman" w:cs="Times New Roman"/>
          <w:sz w:val="29"/>
          <w:szCs w:val="29"/>
          <w:lang w:eastAsia="ru-RU"/>
        </w:rPr>
        <w:t> 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top w:w="132" w:type="dxa"/>
          <w:left w:w="210" w:type="dxa"/>
          <w:bottom w:w="180" w:type="dxa"/>
          <w:right w:w="210" w:type="dxa"/>
        </w:tblCellMar>
        <w:tblLook w:val="04A0" w:firstRow="1" w:lastRow="0" w:firstColumn="1" w:lastColumn="0" w:noHBand="0" w:noVBand="1"/>
      </w:tblPr>
      <w:tblGrid>
        <w:gridCol w:w="9325"/>
      </w:tblGrid>
      <w:tr w:rsidR="00B22673" w:rsidRPr="00B22673" w:rsidTr="00B22673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  <w:t xml:space="preserve">Список изменяющих документов </w:t>
            </w:r>
          </w:p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  <w:t xml:space="preserve">(в ред. Постановления Кабинета Министров ЧР от 15.04.2024 N 191) </w:t>
            </w:r>
          </w:p>
        </w:tc>
      </w:tr>
    </w:tbl>
    <w:p w:rsidR="00B22673" w:rsidRPr="00B22673" w:rsidRDefault="00B22673" w:rsidP="00B22673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1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7"/>
        <w:gridCol w:w="469"/>
        <w:gridCol w:w="469"/>
        <w:gridCol w:w="469"/>
        <w:gridCol w:w="737"/>
        <w:gridCol w:w="737"/>
        <w:gridCol w:w="737"/>
      </w:tblGrid>
      <w:tr w:rsidR="00B22673" w:rsidRPr="00B22673" w:rsidTr="00B22673"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государственных органов Чувашской Республики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Предельная численность, единиц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Фонд оплаты труда, тыс. рублей </w:t>
            </w:r>
          </w:p>
        </w:tc>
      </w:tr>
      <w:tr w:rsidR="00B22673" w:rsidRPr="00B22673" w:rsidTr="00B22673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2673" w:rsidRPr="00B22673" w:rsidRDefault="00B22673" w:rsidP="00B2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2024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2025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2026 год </w:t>
            </w:r>
          </w:p>
        </w:tc>
      </w:tr>
      <w:tr w:rsidR="00B22673" w:rsidRPr="00B22673" w:rsidTr="00B22673"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</w:tr>
      <w:tr w:rsidR="00B22673" w:rsidRPr="00B22673" w:rsidTr="00B22673"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812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812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812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670877,7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690663,5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690663,5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76329,7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78596,7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78596,7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Государственный Совет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76329,7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78596,7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78596,7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174120,6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179292,0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179292,0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42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Администрация Главы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174120,6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179292,0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179292,0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судебная система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105948,2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109094,9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109094,9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42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служба Чувашской Республики по делам юстиции (на содержание аппаратов мировых судей Чувашской Республики)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105948,2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109094,9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109094,9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170586,8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175653,2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175653,2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42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финансов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128300,0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132110,5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132110,5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Контрольно-счетная палата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42286,8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43542,7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43542,7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обеспечение проведения выборов и референдумов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30138,1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31033,2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31033,2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42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Избирательная комиссия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30138,1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31033,2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31033,2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113754,3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116993,5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116993,5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42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экономического развития и имущественных отношений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79120,8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81470,7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81470,7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Полномочное представительство Чувашской Республики при Президенте Российской Федерации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19465,4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19904,2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19904,2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Администрация Главы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15168,1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15618,6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15618,6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35115,5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36056,3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36056,3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органы юстиции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25039,0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25680,6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25680,6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36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служба Чувашской Республики по делам юстиции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25039,0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25680,6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25680,6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70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специалисты, осуществляющие переданные полномочия Российской Федерации по государственной регистрации актов гражданского состояния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7231,6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7344,3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7344,3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гражданская оборона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10076,5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10375,7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10375,7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42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Государственный комитет Чувашской Республики по делам гражданской обороны и чрезвычайным ситуациям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10076,5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10375,7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10375,7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НАЦИОНАЛЬНАЯ ЭКОНОМИКА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226926,5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233240,1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233240,1 </w:t>
            </w:r>
          </w:p>
        </w:tc>
      </w:tr>
      <w:tr w:rsidR="00B22673" w:rsidRPr="00B22673" w:rsidTr="00B22673">
        <w:tc>
          <w:tcPr>
            <w:tcW w:w="0" w:type="auto"/>
            <w:gridSpan w:val="7"/>
            <w:hideMark/>
          </w:tcPr>
          <w:tbl>
            <w:tblPr>
              <w:tblW w:w="5000" w:type="pct"/>
              <w:tblCellSpacing w:w="15" w:type="dxa"/>
              <w:tblInd w:w="60" w:type="dxa"/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B22673" w:rsidRPr="00B22673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:rsidR="00B22673" w:rsidRPr="00B22673" w:rsidRDefault="00B22673" w:rsidP="00B22673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</w:pPr>
                  <w:r w:rsidRPr="00B22673"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  <w:t xml:space="preserve">(в ред. Постановления Кабинета Министров ЧР от 15.04.2024 N 191) </w:t>
                  </w:r>
                </w:p>
              </w:tc>
            </w:tr>
          </w:tbl>
          <w:p w:rsidR="00B22673" w:rsidRPr="00B22673" w:rsidRDefault="00B22673" w:rsidP="00B2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общеэкономические вопросы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93930,1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96719,9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96719,9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42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Министерство цифрового развития, информационной политики и массовых коммуникаций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23242,0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23932,3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23932,3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природных ресурсов и экологии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22779,9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23456,5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23456,5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промышленности и энергетики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22837,6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23515,9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23515,9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служба Чувашской Республики по конкурентной политике и тарифам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25070,6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25815,2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25815,2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сельское хозяйство и рыболовство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69962,0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72039,9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72039,9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36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сельского хозяйства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54710,4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56335,3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56335,3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специалисты Министерства сельского хозяйства Чувашской Республики по решению вопросов поддержки сельскохозяйственного производства в муниципальных округах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х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х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х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ветеринарная служба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15251,6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15704,6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15704,6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лесное хозяйство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21424,3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21742,8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21742,8 </w:t>
            </w:r>
          </w:p>
        </w:tc>
      </w:tr>
      <w:tr w:rsidR="00B22673" w:rsidRPr="00B22673" w:rsidTr="00B22673">
        <w:tc>
          <w:tcPr>
            <w:tcW w:w="0" w:type="auto"/>
            <w:gridSpan w:val="7"/>
            <w:hideMark/>
          </w:tcPr>
          <w:tbl>
            <w:tblPr>
              <w:tblW w:w="5000" w:type="pct"/>
              <w:tblCellSpacing w:w="15" w:type="dxa"/>
              <w:tblInd w:w="60" w:type="dxa"/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B22673" w:rsidRPr="00B22673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:rsidR="00B22673" w:rsidRPr="00B22673" w:rsidRDefault="00B22673" w:rsidP="00B22673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</w:pPr>
                  <w:r w:rsidRPr="00B22673"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  <w:t xml:space="preserve">(в ред. Постановления Кабинета Министров ЧР от 15.04.2024 N 191) </w:t>
                  </w:r>
                </w:p>
              </w:tc>
            </w:tr>
          </w:tbl>
          <w:p w:rsidR="00B22673" w:rsidRPr="00B22673" w:rsidRDefault="00B22673" w:rsidP="00B2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36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природных ресурсов и экологии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21424,3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21742,8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21742,8 </w:t>
            </w:r>
          </w:p>
        </w:tc>
      </w:tr>
      <w:tr w:rsidR="00B22673" w:rsidRPr="00B22673" w:rsidTr="00B22673">
        <w:tc>
          <w:tcPr>
            <w:tcW w:w="0" w:type="auto"/>
            <w:gridSpan w:val="7"/>
            <w:hideMark/>
          </w:tcPr>
          <w:tbl>
            <w:tblPr>
              <w:tblW w:w="5000" w:type="pct"/>
              <w:tblCellSpacing w:w="15" w:type="dxa"/>
              <w:tblInd w:w="60" w:type="dxa"/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B22673" w:rsidRPr="00B22673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:rsidR="00B22673" w:rsidRPr="00B22673" w:rsidRDefault="00B22673" w:rsidP="00B22673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</w:pPr>
                  <w:r w:rsidRPr="00B22673"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  <w:t xml:space="preserve">(в ред. Постановления Кабинета Министров ЧР от 15.04.2024 N 191) </w:t>
                  </w:r>
                </w:p>
              </w:tc>
            </w:tr>
          </w:tbl>
          <w:p w:rsidR="00B22673" w:rsidRPr="00B22673" w:rsidRDefault="00B22673" w:rsidP="00B2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специалисты, осуществляющие переданные полномочия Российской Федерации в области лесных отношений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21424,3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21742,8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21742,8 </w:t>
            </w:r>
          </w:p>
        </w:tc>
      </w:tr>
      <w:tr w:rsidR="00B22673" w:rsidRPr="00B22673" w:rsidTr="00B22673">
        <w:tc>
          <w:tcPr>
            <w:tcW w:w="0" w:type="auto"/>
            <w:gridSpan w:val="7"/>
            <w:hideMark/>
          </w:tcPr>
          <w:tbl>
            <w:tblPr>
              <w:tblW w:w="5000" w:type="pct"/>
              <w:tblCellSpacing w:w="15" w:type="dxa"/>
              <w:tblInd w:w="60" w:type="dxa"/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B22673" w:rsidRPr="00B22673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:rsidR="00B22673" w:rsidRPr="00B22673" w:rsidRDefault="00B22673" w:rsidP="00B22673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</w:pPr>
                  <w:r w:rsidRPr="00B22673"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  <w:t xml:space="preserve">(в ред. Постановления Кабинета Министров ЧР от 15.04.2024 N 191) </w:t>
                  </w:r>
                </w:p>
              </w:tc>
            </w:tr>
          </w:tbl>
          <w:p w:rsidR="00B22673" w:rsidRPr="00B22673" w:rsidRDefault="00B22673" w:rsidP="00B2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транспорт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23070,2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23755,8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23755,8 </w:t>
            </w:r>
          </w:p>
        </w:tc>
      </w:tr>
      <w:tr w:rsidR="00B22673" w:rsidRPr="00B22673" w:rsidTr="00B22673">
        <w:tc>
          <w:tcPr>
            <w:tcW w:w="0" w:type="auto"/>
            <w:gridSpan w:val="7"/>
            <w:hideMark/>
          </w:tcPr>
          <w:tbl>
            <w:tblPr>
              <w:tblW w:w="5000" w:type="pct"/>
              <w:tblCellSpacing w:w="15" w:type="dxa"/>
              <w:tblInd w:w="60" w:type="dxa"/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B22673" w:rsidRPr="00B22673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:rsidR="00B22673" w:rsidRPr="00B22673" w:rsidRDefault="00B22673" w:rsidP="00B22673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</w:pPr>
                  <w:r w:rsidRPr="00B22673"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  <w:t xml:space="preserve">(в ред. Постановления Кабинета Министров ЧР от 15.04.2024 N 191) </w:t>
                  </w:r>
                </w:p>
              </w:tc>
            </w:tr>
          </w:tbl>
          <w:p w:rsidR="00B22673" w:rsidRPr="00B22673" w:rsidRDefault="00B22673" w:rsidP="00B2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42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транспорта и дорожного хозяйства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23070,2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23755,8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23755,8 </w:t>
            </w:r>
          </w:p>
        </w:tc>
      </w:tr>
      <w:tr w:rsidR="00B22673" w:rsidRPr="00B22673" w:rsidTr="00B22673">
        <w:tc>
          <w:tcPr>
            <w:tcW w:w="0" w:type="auto"/>
            <w:gridSpan w:val="7"/>
            <w:hideMark/>
          </w:tcPr>
          <w:tbl>
            <w:tblPr>
              <w:tblW w:w="5000" w:type="pct"/>
              <w:tblCellSpacing w:w="15" w:type="dxa"/>
              <w:tblInd w:w="60" w:type="dxa"/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B22673" w:rsidRPr="00B22673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:rsidR="00B22673" w:rsidRPr="00B22673" w:rsidRDefault="00B22673" w:rsidP="00B22673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</w:pPr>
                  <w:r w:rsidRPr="00B22673"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  <w:t xml:space="preserve">(в ред. Постановления Кабинета Министров ЧР от 15.04.2024 N 191) </w:t>
                  </w:r>
                </w:p>
              </w:tc>
            </w:tr>
          </w:tbl>
          <w:p w:rsidR="00B22673" w:rsidRPr="00B22673" w:rsidRDefault="00B22673" w:rsidP="00B2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18539,9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18981,7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18981,7 </w:t>
            </w:r>
          </w:p>
        </w:tc>
      </w:tr>
      <w:tr w:rsidR="00B22673" w:rsidRPr="00B22673" w:rsidTr="00B22673">
        <w:tc>
          <w:tcPr>
            <w:tcW w:w="0" w:type="auto"/>
            <w:gridSpan w:val="7"/>
            <w:hideMark/>
          </w:tcPr>
          <w:tbl>
            <w:tblPr>
              <w:tblW w:w="5000" w:type="pct"/>
              <w:tblCellSpacing w:w="15" w:type="dxa"/>
              <w:tblInd w:w="60" w:type="dxa"/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B22673" w:rsidRPr="00B22673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:rsidR="00B22673" w:rsidRPr="00B22673" w:rsidRDefault="00B22673" w:rsidP="00B22673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</w:pPr>
                  <w:r w:rsidRPr="00B22673"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  <w:t xml:space="preserve">(в ред. Постановления Кабинета Министров ЧР от 15.04.2024 N 191) </w:t>
                  </w:r>
                </w:p>
              </w:tc>
            </w:tr>
          </w:tbl>
          <w:p w:rsidR="00B22673" w:rsidRPr="00B22673" w:rsidRDefault="00B22673" w:rsidP="00B2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36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инспекция по надзору за техническим состоянием самоходных машин и других видов техники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18539,9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18981,7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18981,7 </w:t>
            </w:r>
          </w:p>
        </w:tc>
      </w:tr>
      <w:tr w:rsidR="00B22673" w:rsidRPr="00B22673" w:rsidTr="00B22673">
        <w:tc>
          <w:tcPr>
            <w:tcW w:w="0" w:type="auto"/>
            <w:gridSpan w:val="7"/>
            <w:hideMark/>
          </w:tcPr>
          <w:tbl>
            <w:tblPr>
              <w:tblW w:w="5000" w:type="pct"/>
              <w:tblCellSpacing w:w="15" w:type="dxa"/>
              <w:tblInd w:w="60" w:type="dxa"/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B22673" w:rsidRPr="00B22673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:rsidR="00B22673" w:rsidRPr="00B22673" w:rsidRDefault="00B22673" w:rsidP="00B22673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</w:pPr>
                  <w:r w:rsidRPr="00B22673"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  <w:t xml:space="preserve">(в ред. Постановления Кабинета Министров ЧР от 15.04.2024 N 191) </w:t>
                  </w:r>
                </w:p>
              </w:tc>
            </w:tr>
          </w:tbl>
          <w:p w:rsidR="00B22673" w:rsidRPr="00B22673" w:rsidRDefault="00B22673" w:rsidP="00B2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84393,2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86899,6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86899,6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другие вопросы в области жилищно-коммунального хозяйства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84393,2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86899,6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86899,6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7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строительства, архитектуры и жилищно-коммунального хозяйства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59590,4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61360,2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61360,2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жилищная инспекция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24802,8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25539,4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25539,4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ОХРАНА ОКРУЖАЮЩЕЙ СРЕДЫ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4517,4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4692,6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4692,6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70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другие вопросы в области охраны окружающей среды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4517,4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4692,6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4692,6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36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природных ресурсов и экологии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4517,4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4692,6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4692,6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70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специалисты, осуществляющие переданные полномочия Российской Федерации по контролю, надзору, выдаче лицензий и разрешений в области охраны и использования объектов животного мира, отнесенных к объектам охоты, и среды их обитания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4517,4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4692,6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4692,6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ОБРАЗОВАНИЕ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46083,1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47451,8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47451,8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другие вопросы в области образования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46083,1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47451,8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47451,8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42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образования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46083,1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47451,8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47451,8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70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специалисты, осуществляющие переданные полномочия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11298,7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11634,3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11634,3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КУЛЬТУРА, КИНЕМАТОГРАФИЯ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28802,0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29654,4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29654,4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70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28802,0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29654,4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29654,4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28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культуры, по делам национальностей и архивного дела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28802,0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29654,4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29654,4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специалисты, осуществляющие переданные полномочия Российской Федерации в отношении объектов культурного наследия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2017,4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2074,3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2074,3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ЗДРАВООХРАНЕНИЕ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34814,0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35826,5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35826,5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другие вопросы в области здравоохранения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34814,0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35826,5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35826,5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здравоохранения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34814,0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35826,5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35826,5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специалисты, осуществляющие переданные полномочия Российской Федерации в области охраны здоровья граждан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1576,5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1601,8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1601,8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СОЦИАЛЬНАЯ ПОЛИТИКА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49021,5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50477,5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50477,5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420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другие вопросы в области социальной политики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49021,5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50477,5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50477,5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7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труда и социальной защиты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49021,5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50477,5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50477,5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20729,5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21227,5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21227,5 </w:t>
            </w:r>
          </w:p>
        </w:tc>
      </w:tr>
      <w:tr w:rsidR="00B22673" w:rsidRPr="00B22673" w:rsidTr="00B22673">
        <w:tc>
          <w:tcPr>
            <w:tcW w:w="0" w:type="auto"/>
            <w:gridSpan w:val="7"/>
            <w:hideMark/>
          </w:tcPr>
          <w:tbl>
            <w:tblPr>
              <w:tblW w:w="5000" w:type="pct"/>
              <w:tblCellSpacing w:w="15" w:type="dxa"/>
              <w:tblInd w:w="60" w:type="dxa"/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B22673" w:rsidRPr="00B22673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:rsidR="00B22673" w:rsidRPr="00B22673" w:rsidRDefault="00B22673" w:rsidP="00B22673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</w:pPr>
                  <w:r w:rsidRPr="00B22673"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  <w:t xml:space="preserve">(в ред. Постановления Кабинета Министров ЧР от 15.04.2024 N 191) </w:t>
                  </w:r>
                </w:p>
              </w:tc>
            </w:tr>
          </w:tbl>
          <w:p w:rsidR="00B22673" w:rsidRPr="00B22673" w:rsidRDefault="00B22673" w:rsidP="00B2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70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том числе: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другие вопросы в области физической культуры и спорта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20729,5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21227,5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21227,5 </w:t>
            </w:r>
          </w:p>
        </w:tc>
      </w:tr>
      <w:tr w:rsidR="00B22673" w:rsidRPr="00B22673" w:rsidTr="00B22673">
        <w:tc>
          <w:tcPr>
            <w:tcW w:w="0" w:type="auto"/>
            <w:gridSpan w:val="7"/>
            <w:hideMark/>
          </w:tcPr>
          <w:tbl>
            <w:tblPr>
              <w:tblW w:w="5000" w:type="pct"/>
              <w:tblCellSpacing w:w="15" w:type="dxa"/>
              <w:tblInd w:w="60" w:type="dxa"/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B22673" w:rsidRPr="00B22673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:rsidR="00B22673" w:rsidRPr="00B22673" w:rsidRDefault="00B22673" w:rsidP="00B22673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</w:pPr>
                  <w:r w:rsidRPr="00B22673"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  <w:t xml:space="preserve">(в ред. Постановления Кабинета Министров ЧР от 15.04.2024 N 191) </w:t>
                  </w:r>
                </w:p>
              </w:tc>
            </w:tr>
          </w:tbl>
          <w:p w:rsidR="00B22673" w:rsidRPr="00B22673" w:rsidRDefault="00B22673" w:rsidP="00B2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ind w:firstLine="75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 них: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B22673" w:rsidRPr="00B22673" w:rsidTr="00B22673"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Министерство физической культуры и спорта Чувашской Республики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20729,5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21227,5 </w:t>
            </w:r>
          </w:p>
        </w:tc>
        <w:tc>
          <w:tcPr>
            <w:tcW w:w="0" w:type="auto"/>
            <w:hideMark/>
          </w:tcPr>
          <w:p w:rsidR="00B22673" w:rsidRPr="00B22673" w:rsidRDefault="00B22673" w:rsidP="00B22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2267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21227,5 </w:t>
            </w:r>
          </w:p>
        </w:tc>
      </w:tr>
      <w:tr w:rsidR="00B22673" w:rsidRPr="00B22673" w:rsidTr="00B22673">
        <w:tc>
          <w:tcPr>
            <w:tcW w:w="0" w:type="auto"/>
            <w:gridSpan w:val="7"/>
            <w:hideMark/>
          </w:tcPr>
          <w:tbl>
            <w:tblPr>
              <w:tblW w:w="5000" w:type="pct"/>
              <w:tblCellSpacing w:w="15" w:type="dxa"/>
              <w:tblInd w:w="60" w:type="dxa"/>
              <w:shd w:val="clear" w:color="auto" w:fill="F4F3F8"/>
              <w:tblCellMar>
                <w:left w:w="0" w:type="dxa"/>
                <w:right w:w="210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B22673" w:rsidRPr="00B22673">
              <w:trPr>
                <w:tblCellSpacing w:w="15" w:type="dxa"/>
              </w:trPr>
              <w:tc>
                <w:tcPr>
                  <w:tcW w:w="0" w:type="auto"/>
                  <w:shd w:val="clear" w:color="auto" w:fill="F4F3F8"/>
                  <w:vAlign w:val="center"/>
                  <w:hideMark/>
                </w:tcPr>
                <w:p w:rsidR="00B22673" w:rsidRPr="00B22673" w:rsidRDefault="00B22673" w:rsidP="00B22673">
                  <w:pPr>
                    <w:spacing w:after="0" w:line="288" w:lineRule="atLeast"/>
                    <w:jc w:val="both"/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</w:pPr>
                  <w:r w:rsidRPr="00B22673">
                    <w:rPr>
                      <w:rFonts w:ascii="Times New Roman" w:eastAsia="Times New Roman" w:hAnsi="Times New Roman" w:cs="Times New Roman"/>
                      <w:color w:val="828282"/>
                      <w:lang w:eastAsia="ru-RU"/>
                    </w:rPr>
                    <w:t xml:space="preserve">(в ред. Постановления Кабинета Министров ЧР от 15.04.2024 N 191) </w:t>
                  </w:r>
                </w:p>
              </w:tc>
            </w:tr>
          </w:tbl>
          <w:p w:rsidR="00B22673" w:rsidRPr="00B22673" w:rsidRDefault="00B22673" w:rsidP="00B2267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</w:tbl>
    <w:p w:rsidR="00B22673" w:rsidRPr="00B22673" w:rsidRDefault="00B22673" w:rsidP="00B22673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22673" w:rsidRPr="00B22673" w:rsidRDefault="00B22673" w:rsidP="00B22673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03BB" w:rsidRPr="00B22673" w:rsidRDefault="000C03BB" w:rsidP="00B22673"/>
    <w:sectPr w:rsidR="000C03BB" w:rsidRPr="00B22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6111C"/>
    <w:rsid w:val="000C03BB"/>
    <w:rsid w:val="009D3972"/>
    <w:rsid w:val="00A7126C"/>
    <w:rsid w:val="00B2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1D458-932D-48AE-94ED-09FE217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2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2</cp:revision>
  <dcterms:created xsi:type="dcterms:W3CDTF">2024-04-23T13:02:00Z</dcterms:created>
  <dcterms:modified xsi:type="dcterms:W3CDTF">2024-04-23T13:02:00Z</dcterms:modified>
</cp:coreProperties>
</file>